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71" w:rsidRPr="00F41ADB" w:rsidRDefault="006F1171" w:rsidP="006F1171">
      <w:pPr>
        <w:jc w:val="center"/>
        <w:rPr>
          <w:rFonts w:cstheme="minorHAnsi"/>
          <w:sz w:val="44"/>
          <w:szCs w:val="44"/>
        </w:rPr>
      </w:pPr>
      <w:r w:rsidRPr="00F41ADB">
        <w:rPr>
          <w:rFonts w:cstheme="minorHAnsi"/>
          <w:sz w:val="44"/>
          <w:szCs w:val="44"/>
        </w:rPr>
        <w:t xml:space="preserve">Free </w:t>
      </w:r>
      <w:r>
        <w:rPr>
          <w:rFonts w:cstheme="minorHAnsi"/>
          <w:sz w:val="44"/>
          <w:szCs w:val="44"/>
        </w:rPr>
        <w:t xml:space="preserve">Talk Therapy &amp; Behavioral Therapy </w:t>
      </w:r>
    </w:p>
    <w:p w:rsidR="006F1171" w:rsidRDefault="006F1171" w:rsidP="006F117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990"/>
        <w:gridCol w:w="5238"/>
      </w:tblGrid>
      <w:tr w:rsidR="006F1171" w:rsidTr="002455D5">
        <w:tc>
          <w:tcPr>
            <w:tcW w:w="4788" w:type="dxa"/>
          </w:tcPr>
          <w:p w:rsidR="006F1171" w:rsidRDefault="006F1171" w:rsidP="006F1171">
            <w:pPr>
              <w:widowControl w:val="0"/>
              <w:rPr>
                <w:rFonts w:ascii="Calibri" w:eastAsia="Times New Roman" w:hAnsi="Calibri" w:cs="Calibri"/>
                <w:color w:val="000000"/>
                <w:sz w:val="24"/>
                <w:szCs w:val="24"/>
              </w:rPr>
            </w:pPr>
            <w:r>
              <w:rPr>
                <w:rFonts w:ascii="Calibri" w:eastAsia="Times New Roman" w:hAnsi="Calibri" w:cs="Calibri"/>
                <w:color w:val="000000"/>
                <w:sz w:val="24"/>
                <w:szCs w:val="24"/>
              </w:rPr>
              <w:t>F</w:t>
            </w:r>
            <w:r w:rsidRPr="003840A1">
              <w:rPr>
                <w:rFonts w:ascii="Calibri" w:eastAsia="Times New Roman" w:hAnsi="Calibri" w:cs="Calibri"/>
                <w:color w:val="000000"/>
                <w:sz w:val="24"/>
                <w:szCs w:val="24"/>
              </w:rPr>
              <w:t>or qualifying diagnoses, patient</w:t>
            </w:r>
            <w:r>
              <w:rPr>
                <w:rFonts w:ascii="Calibri" w:eastAsia="Times New Roman" w:hAnsi="Calibri" w:cs="Calibri"/>
                <w:color w:val="000000"/>
                <w:sz w:val="24"/>
                <w:szCs w:val="24"/>
              </w:rPr>
              <w:t>s</w:t>
            </w:r>
            <w:r w:rsidRPr="003840A1">
              <w:rPr>
                <w:rFonts w:ascii="Calibri" w:eastAsia="Times New Roman" w:hAnsi="Calibri" w:cs="Calibri"/>
                <w:color w:val="000000"/>
                <w:sz w:val="24"/>
                <w:szCs w:val="24"/>
              </w:rPr>
              <w:t xml:space="preserve"> receive 5 w</w:t>
            </w:r>
            <w:r>
              <w:rPr>
                <w:rFonts w:ascii="Calibri" w:eastAsia="Times New Roman" w:hAnsi="Calibri" w:cs="Calibri"/>
                <w:color w:val="000000"/>
                <w:sz w:val="24"/>
                <w:szCs w:val="24"/>
              </w:rPr>
              <w:t>eeks of psychotherapy therapy. The</w:t>
            </w:r>
            <w:r w:rsidRPr="003840A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first visit</w:t>
            </w:r>
            <w:r w:rsidRPr="003840A1">
              <w:rPr>
                <w:rFonts w:ascii="Calibri" w:eastAsia="Times New Roman" w:hAnsi="Calibri" w:cs="Calibri"/>
                <w:color w:val="000000"/>
                <w:sz w:val="24"/>
                <w:szCs w:val="24"/>
              </w:rPr>
              <w:t xml:space="preserve"> consists of a one-hour clinical interview followed by four weeks of intensive psychotherapy, </w:t>
            </w:r>
            <w:proofErr w:type="spellStart"/>
            <w:r w:rsidRPr="003840A1">
              <w:rPr>
                <w:rFonts w:ascii="Calibri" w:eastAsia="Times New Roman" w:hAnsi="Calibri" w:cs="Calibri"/>
                <w:color w:val="000000"/>
                <w:sz w:val="24"/>
                <w:szCs w:val="24"/>
              </w:rPr>
              <w:t>psychoeducation</w:t>
            </w:r>
            <w:proofErr w:type="spellEnd"/>
            <w:r w:rsidRPr="003840A1">
              <w:rPr>
                <w:rFonts w:ascii="Calibri" w:eastAsia="Times New Roman" w:hAnsi="Calibri" w:cs="Calibri"/>
                <w:color w:val="000000"/>
                <w:sz w:val="24"/>
                <w:szCs w:val="24"/>
              </w:rPr>
              <w:t>, or family and marriage counseling</w:t>
            </w:r>
          </w:p>
          <w:p w:rsidR="006F1171" w:rsidRDefault="006F1171" w:rsidP="006F1171">
            <w:pPr>
              <w:widowControl w:val="0"/>
              <w:rPr>
                <w:rFonts w:ascii="Calibri" w:eastAsia="Times New Roman" w:hAnsi="Calibri" w:cs="Calibri"/>
                <w:color w:val="000000"/>
                <w:sz w:val="24"/>
                <w:szCs w:val="24"/>
              </w:rPr>
            </w:pPr>
          </w:p>
          <w:p w:rsidR="006F1171" w:rsidRDefault="006F1171" w:rsidP="006F1171">
            <w:pPr>
              <w:rPr>
                <w:rFonts w:cstheme="minorHAnsi"/>
              </w:rPr>
            </w:pPr>
            <w:r>
              <w:rPr>
                <w:rFonts w:cstheme="minorHAnsi"/>
              </w:rPr>
              <w:t xml:space="preserve">Walk-ins are welcome, but </w:t>
            </w:r>
            <w:r w:rsidR="005166A3">
              <w:rPr>
                <w:rFonts w:cstheme="minorHAnsi"/>
              </w:rPr>
              <w:t>appointments can be made if desired (they are not required)</w:t>
            </w:r>
          </w:p>
          <w:p w:rsidR="006F1171" w:rsidRDefault="006F1171" w:rsidP="006F1171">
            <w:pPr>
              <w:spacing w:before="240" w:after="240"/>
              <w:rPr>
                <w:rFonts w:cstheme="minorHAnsi"/>
                <w:b/>
                <w:sz w:val="32"/>
                <w:szCs w:val="32"/>
              </w:rPr>
            </w:pPr>
            <w:r>
              <w:rPr>
                <w:rFonts w:cstheme="minorHAnsi"/>
                <w:b/>
                <w:sz w:val="32"/>
                <w:szCs w:val="32"/>
              </w:rPr>
              <w:t xml:space="preserve">Appointment </w:t>
            </w:r>
          </w:p>
          <w:p w:rsidR="006F1171" w:rsidRDefault="006F1171" w:rsidP="006F1171">
            <w:pPr>
              <w:rPr>
                <w:rFonts w:cstheme="minorHAnsi"/>
              </w:rPr>
            </w:pPr>
            <w:r>
              <w:rPr>
                <w:rFonts w:cstheme="minorHAnsi"/>
              </w:rPr>
              <w:t>D</w:t>
            </w:r>
            <w:r w:rsidRPr="002B4555">
              <w:rPr>
                <w:rFonts w:cstheme="minorHAnsi"/>
              </w:rPr>
              <w:t>ate</w:t>
            </w:r>
            <w:r>
              <w:rPr>
                <w:rFonts w:cstheme="minorHAnsi"/>
              </w:rPr>
              <w:t xml:space="preserve"> __________   T</w:t>
            </w:r>
            <w:r w:rsidRPr="002B4555">
              <w:rPr>
                <w:rFonts w:cstheme="minorHAnsi"/>
              </w:rPr>
              <w:t>ime</w:t>
            </w:r>
            <w:r>
              <w:rPr>
                <w:rFonts w:cstheme="minorHAnsi"/>
              </w:rPr>
              <w:t xml:space="preserve"> __________</w:t>
            </w:r>
            <w:r w:rsidRPr="002B4555">
              <w:rPr>
                <w:rFonts w:cstheme="minorHAnsi"/>
              </w:rPr>
              <w:t xml:space="preserve"> </w:t>
            </w:r>
          </w:p>
          <w:p w:rsidR="006F1171" w:rsidRDefault="006F1171" w:rsidP="006F1171">
            <w:pPr>
              <w:spacing w:line="240" w:lineRule="atLeast"/>
              <w:textAlignment w:val="baseline"/>
              <w:rPr>
                <w:rFonts w:cstheme="minorHAnsi"/>
              </w:rPr>
            </w:pPr>
          </w:p>
        </w:tc>
        <w:tc>
          <w:tcPr>
            <w:tcW w:w="990" w:type="dxa"/>
          </w:tcPr>
          <w:p w:rsidR="006F1171" w:rsidRDefault="006F1171" w:rsidP="002455D5">
            <w:pPr>
              <w:rPr>
                <w:rFonts w:cstheme="minorHAnsi"/>
              </w:rPr>
            </w:pPr>
          </w:p>
        </w:tc>
        <w:tc>
          <w:tcPr>
            <w:tcW w:w="5238" w:type="dxa"/>
          </w:tcPr>
          <w:p w:rsidR="006F1171" w:rsidRDefault="006F1171" w:rsidP="006F1171">
            <w:pPr>
              <w:widowControl w:val="0"/>
              <w:rPr>
                <w:rFonts w:ascii="Calibri" w:eastAsia="Times New Roman" w:hAnsi="Calibri" w:cs="Calibri"/>
                <w:color w:val="000000"/>
                <w:sz w:val="24"/>
                <w:szCs w:val="24"/>
              </w:rPr>
            </w:pPr>
            <w:r>
              <w:rPr>
                <w:rFonts w:ascii="Calibri" w:eastAsia="Times New Roman" w:hAnsi="Calibri" w:cs="Calibri"/>
                <w:color w:val="000000"/>
                <w:sz w:val="24"/>
                <w:szCs w:val="24"/>
              </w:rPr>
              <w:t>Patients can be seen at Free Therapy Night for:</w:t>
            </w:r>
          </w:p>
          <w:p w:rsidR="006F1171" w:rsidRDefault="006F1171" w:rsidP="006F1171">
            <w:pPr>
              <w:spacing w:line="240" w:lineRule="atLeast"/>
              <w:ind w:firstLine="720"/>
              <w:textAlignment w:val="baseline"/>
              <w:rPr>
                <w:rFonts w:ascii="Calibri" w:hAnsi="Calibri" w:cs="Calibri"/>
                <w:color w:val="000000"/>
              </w:rPr>
            </w:pPr>
            <w:r>
              <w:rPr>
                <w:rFonts w:ascii="Calibri" w:hAnsi="Calibri" w:cs="Calibri"/>
                <w:color w:val="000000"/>
              </w:rPr>
              <w:t>1) Panic Disorder</w:t>
            </w:r>
            <w:r>
              <w:rPr>
                <w:color w:val="000000"/>
                <w:sz w:val="27"/>
                <w:szCs w:val="27"/>
              </w:rPr>
              <w:br/>
            </w:r>
            <w:r>
              <w:rPr>
                <w:rStyle w:val="apple-tab-span"/>
                <w:rFonts w:ascii="Calibri" w:hAnsi="Calibri" w:cs="Calibri"/>
                <w:color w:val="000000"/>
              </w:rPr>
              <w:tab/>
            </w:r>
            <w:r>
              <w:rPr>
                <w:rFonts w:ascii="Calibri" w:hAnsi="Calibri" w:cs="Calibri"/>
                <w:color w:val="000000"/>
              </w:rPr>
              <w:t>2) Depression</w:t>
            </w:r>
            <w:r>
              <w:rPr>
                <w:color w:val="000000"/>
                <w:sz w:val="27"/>
                <w:szCs w:val="27"/>
              </w:rPr>
              <w:br/>
            </w:r>
            <w:r>
              <w:rPr>
                <w:rStyle w:val="apple-tab-span"/>
                <w:rFonts w:ascii="Calibri" w:hAnsi="Calibri" w:cs="Calibri"/>
                <w:color w:val="000000"/>
              </w:rPr>
              <w:tab/>
            </w:r>
            <w:r>
              <w:rPr>
                <w:rFonts w:ascii="Calibri" w:hAnsi="Calibri" w:cs="Calibri"/>
                <w:color w:val="000000"/>
              </w:rPr>
              <w:t>3) Generalized Anxiety Disorder</w:t>
            </w:r>
            <w:r>
              <w:rPr>
                <w:color w:val="000000"/>
                <w:sz w:val="27"/>
                <w:szCs w:val="27"/>
              </w:rPr>
              <w:br/>
            </w:r>
            <w:r>
              <w:rPr>
                <w:rStyle w:val="apple-tab-span"/>
                <w:rFonts w:ascii="Calibri" w:hAnsi="Calibri" w:cs="Calibri"/>
                <w:color w:val="000000"/>
              </w:rPr>
              <w:tab/>
            </w:r>
            <w:r>
              <w:rPr>
                <w:rFonts w:ascii="Calibri" w:hAnsi="Calibri" w:cs="Calibri"/>
                <w:color w:val="000000"/>
              </w:rPr>
              <w:t>4) Obsessive-Compulsive Disorder</w:t>
            </w:r>
            <w:r>
              <w:rPr>
                <w:color w:val="000000"/>
                <w:sz w:val="27"/>
                <w:szCs w:val="27"/>
              </w:rPr>
              <w:br/>
            </w:r>
            <w:r>
              <w:rPr>
                <w:rStyle w:val="apple-tab-span"/>
                <w:rFonts w:ascii="Calibri" w:hAnsi="Calibri" w:cs="Calibri"/>
                <w:color w:val="000000"/>
              </w:rPr>
              <w:tab/>
            </w:r>
            <w:r>
              <w:rPr>
                <w:rFonts w:ascii="Calibri" w:hAnsi="Calibri" w:cs="Calibri"/>
                <w:color w:val="000000"/>
              </w:rPr>
              <w:t>5) Phobia</w:t>
            </w:r>
            <w:r>
              <w:rPr>
                <w:color w:val="000000"/>
                <w:sz w:val="27"/>
                <w:szCs w:val="27"/>
              </w:rPr>
              <w:br/>
            </w:r>
            <w:r>
              <w:rPr>
                <w:rStyle w:val="apple-tab-span"/>
                <w:rFonts w:ascii="Calibri" w:hAnsi="Calibri" w:cs="Calibri"/>
                <w:color w:val="000000"/>
              </w:rPr>
              <w:tab/>
            </w:r>
            <w:r>
              <w:rPr>
                <w:rFonts w:ascii="Calibri" w:hAnsi="Calibri" w:cs="Calibri"/>
                <w:color w:val="000000"/>
              </w:rPr>
              <w:t>6) Hypochondriasis</w:t>
            </w:r>
            <w:r>
              <w:rPr>
                <w:color w:val="000000"/>
                <w:sz w:val="27"/>
                <w:szCs w:val="27"/>
              </w:rPr>
              <w:br/>
            </w:r>
            <w:r>
              <w:rPr>
                <w:rStyle w:val="apple-tab-span"/>
                <w:rFonts w:ascii="Calibri" w:hAnsi="Calibri" w:cs="Calibri"/>
                <w:color w:val="000000"/>
              </w:rPr>
              <w:tab/>
            </w:r>
            <w:r>
              <w:rPr>
                <w:rFonts w:ascii="Calibri" w:hAnsi="Calibri" w:cs="Calibri"/>
                <w:color w:val="000000"/>
              </w:rPr>
              <w:t>7) Conversion Disorder</w:t>
            </w:r>
            <w:r>
              <w:rPr>
                <w:color w:val="000000"/>
                <w:sz w:val="27"/>
                <w:szCs w:val="27"/>
              </w:rPr>
              <w:br/>
            </w:r>
            <w:r>
              <w:rPr>
                <w:rStyle w:val="apple-tab-span"/>
                <w:rFonts w:ascii="Calibri" w:hAnsi="Calibri" w:cs="Calibri"/>
                <w:color w:val="000000"/>
              </w:rPr>
              <w:tab/>
            </w:r>
            <w:r>
              <w:rPr>
                <w:rFonts w:ascii="Calibri" w:hAnsi="Calibri" w:cs="Calibri"/>
                <w:color w:val="000000"/>
              </w:rPr>
              <w:t>8) Somatization Disorder</w:t>
            </w:r>
          </w:p>
          <w:p w:rsidR="006F1171" w:rsidRDefault="006F1171" w:rsidP="002455D5">
            <w:pPr>
              <w:rPr>
                <w:rFonts w:cstheme="minorHAnsi"/>
              </w:rPr>
            </w:pPr>
          </w:p>
          <w:p w:rsidR="006F1171" w:rsidRDefault="006F1171" w:rsidP="006F1171">
            <w:pPr>
              <w:widowControl w:val="0"/>
              <w:rPr>
                <w:rFonts w:cstheme="minorHAnsi"/>
              </w:rPr>
            </w:pPr>
            <w:r w:rsidRPr="00A22662">
              <w:rPr>
                <w:rFonts w:cstheme="minorHAnsi"/>
              </w:rPr>
              <w:t>Gainesville Community Ministries</w:t>
            </w:r>
            <w:r>
              <w:rPr>
                <w:rFonts w:cstheme="minorHAnsi"/>
              </w:rPr>
              <w:t xml:space="preserve"> </w:t>
            </w:r>
          </w:p>
          <w:p w:rsidR="006F1171" w:rsidRPr="00A22662" w:rsidRDefault="006F1171" w:rsidP="006F1171">
            <w:pPr>
              <w:widowControl w:val="0"/>
              <w:rPr>
                <w:rFonts w:cstheme="minorHAnsi"/>
              </w:rPr>
            </w:pPr>
            <w:r w:rsidRPr="00A22662">
              <w:rPr>
                <w:rFonts w:cstheme="minorHAnsi"/>
              </w:rPr>
              <w:t>238 SW 4th Ave. Gainesville, FL 32601</w:t>
            </w:r>
          </w:p>
          <w:p w:rsidR="006F1171" w:rsidRDefault="006F1171" w:rsidP="006F1171">
            <w:pPr>
              <w:rPr>
                <w:rFonts w:cstheme="minorHAnsi"/>
              </w:rPr>
            </w:pPr>
          </w:p>
          <w:p w:rsidR="006F1171" w:rsidRDefault="006F1171" w:rsidP="006F1171">
            <w:pPr>
              <w:rPr>
                <w:rFonts w:cstheme="minorHAnsi"/>
              </w:rPr>
            </w:pPr>
            <w:r>
              <w:rPr>
                <w:rFonts w:cstheme="minorHAnsi"/>
              </w:rPr>
              <w:t xml:space="preserve">Every </w:t>
            </w:r>
            <w:r w:rsidR="0036293D">
              <w:rPr>
                <w:rFonts w:cstheme="minorHAnsi"/>
              </w:rPr>
              <w:t>Monday</w:t>
            </w:r>
            <w:r w:rsidR="00F02844">
              <w:rPr>
                <w:rFonts w:cstheme="minorHAnsi"/>
              </w:rPr>
              <w:t xml:space="preserve"> from 5:30</w:t>
            </w:r>
            <w:r w:rsidR="000B7798">
              <w:rPr>
                <w:rFonts w:cstheme="minorHAnsi"/>
              </w:rPr>
              <w:t xml:space="preserve"> </w:t>
            </w:r>
            <w:r w:rsidR="00C76874">
              <w:rPr>
                <w:rFonts w:cstheme="minorHAnsi"/>
              </w:rPr>
              <w:t xml:space="preserve">pm </w:t>
            </w:r>
            <w:bookmarkStart w:id="0" w:name="_GoBack"/>
            <w:bookmarkEnd w:id="0"/>
            <w:r>
              <w:rPr>
                <w:rFonts w:cstheme="minorHAnsi"/>
              </w:rPr>
              <w:t>-</w:t>
            </w:r>
            <w:r w:rsidR="000B7798">
              <w:rPr>
                <w:rFonts w:cstheme="minorHAnsi"/>
              </w:rPr>
              <w:t xml:space="preserve"> </w:t>
            </w:r>
            <w:r>
              <w:rPr>
                <w:rFonts w:cstheme="minorHAnsi"/>
              </w:rPr>
              <w:t>7</w:t>
            </w:r>
            <w:r w:rsidR="00F02844">
              <w:rPr>
                <w:rFonts w:cstheme="minorHAnsi"/>
              </w:rPr>
              <w:t>:30</w:t>
            </w:r>
            <w:r w:rsidR="000B7798">
              <w:rPr>
                <w:rFonts w:cstheme="minorHAnsi"/>
              </w:rPr>
              <w:t xml:space="preserve"> pm</w:t>
            </w:r>
          </w:p>
          <w:p w:rsidR="006F1171" w:rsidRDefault="006F1171" w:rsidP="002455D5">
            <w:pPr>
              <w:rPr>
                <w:rFonts w:cstheme="minorHAnsi"/>
              </w:rPr>
            </w:pPr>
          </w:p>
        </w:tc>
      </w:tr>
    </w:tbl>
    <w:p w:rsidR="006F1171" w:rsidRDefault="006F1171" w:rsidP="006F1171">
      <w:pPr>
        <w:jc w:val="center"/>
        <w:rPr>
          <w:rFonts w:cstheme="minorHAnsi"/>
        </w:rPr>
      </w:pPr>
      <w:r>
        <w:rPr>
          <w:rFonts w:cstheme="minorHAnsi"/>
          <w:noProof/>
        </w:rPr>
        <w:drawing>
          <wp:inline distT="0" distB="0" distL="0" distR="0" wp14:anchorId="2596E8EA" wp14:editId="29720DC2">
            <wp:extent cx="6193766" cy="4753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193476" cy="475302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6F1171" w:rsidTr="002455D5">
        <w:tc>
          <w:tcPr>
            <w:tcW w:w="11016" w:type="dxa"/>
          </w:tcPr>
          <w:p w:rsidR="006F1171" w:rsidRPr="006F1171" w:rsidRDefault="006F1171" w:rsidP="002455D5">
            <w:pPr>
              <w:widowControl w:val="0"/>
              <w:rPr>
                <w:rStyle w:val="Hyperlink"/>
                <w:rFonts w:cstheme="minorHAnsi"/>
                <w:color w:val="auto"/>
              </w:rPr>
            </w:pPr>
            <w:r w:rsidRPr="006F1171">
              <w:rPr>
                <w:rStyle w:val="Hyperlink"/>
                <w:rFonts w:cstheme="minorHAnsi"/>
                <w:color w:val="auto"/>
              </w:rPr>
              <w:t>For Student Use</w:t>
            </w:r>
          </w:p>
          <w:p w:rsidR="006F1171" w:rsidRPr="006F1171" w:rsidRDefault="006F1171" w:rsidP="002455D5">
            <w:pPr>
              <w:pStyle w:val="ListParagraph"/>
              <w:widowControl w:val="0"/>
              <w:numPr>
                <w:ilvl w:val="0"/>
                <w:numId w:val="1"/>
              </w:numPr>
              <w:rPr>
                <w:rStyle w:val="Hyperlink"/>
                <w:rFonts w:cstheme="minorHAnsi"/>
                <w:color w:val="auto"/>
                <w:u w:val="none"/>
              </w:rPr>
            </w:pPr>
            <w:r w:rsidRPr="006F1171">
              <w:rPr>
                <w:rStyle w:val="Hyperlink"/>
                <w:rFonts w:cstheme="minorHAnsi"/>
                <w:color w:val="auto"/>
                <w:u w:val="none"/>
              </w:rPr>
              <w:t>If the patient knows the specific day they would like to attend physical therapy, an appointment can be scheduled (see the How to Guide for scheduling an appointment through Practice Fusion)</w:t>
            </w:r>
          </w:p>
          <w:p w:rsidR="006F1171" w:rsidRPr="006F1171" w:rsidRDefault="006F1171" w:rsidP="002455D5">
            <w:pPr>
              <w:pStyle w:val="ListParagraph"/>
              <w:widowControl w:val="0"/>
              <w:numPr>
                <w:ilvl w:val="0"/>
                <w:numId w:val="1"/>
              </w:numPr>
              <w:rPr>
                <w:rStyle w:val="Hyperlink"/>
                <w:rFonts w:cstheme="minorHAnsi"/>
                <w:color w:val="auto"/>
                <w:u w:val="none"/>
              </w:rPr>
            </w:pPr>
            <w:r w:rsidRPr="006F1171">
              <w:rPr>
                <w:rStyle w:val="Hyperlink"/>
                <w:rFonts w:cstheme="minorHAnsi"/>
                <w:color w:val="auto"/>
                <w:u w:val="none"/>
              </w:rPr>
              <w:t>If the patient does not know which day they would like to attend, they can go without an appointment. Advise walk in patients to arrive before the clinic opens as spots are limited</w:t>
            </w:r>
          </w:p>
          <w:p w:rsidR="006F1171" w:rsidRPr="00F41ADB" w:rsidRDefault="0023148E" w:rsidP="0058404C">
            <w:pPr>
              <w:pStyle w:val="ListParagraph"/>
              <w:widowControl w:val="0"/>
              <w:numPr>
                <w:ilvl w:val="0"/>
                <w:numId w:val="1"/>
              </w:numPr>
              <w:rPr>
                <w:rFonts w:cstheme="minorHAnsi"/>
              </w:rPr>
            </w:pPr>
            <w:r>
              <w:rPr>
                <w:rStyle w:val="Hyperlink"/>
                <w:rFonts w:cstheme="minorHAnsi"/>
                <w:color w:val="auto"/>
                <w:u w:val="none"/>
              </w:rPr>
              <w:t>T</w:t>
            </w:r>
            <w:r w:rsidR="006F1171" w:rsidRPr="006F1171">
              <w:rPr>
                <w:rStyle w:val="Hyperlink"/>
                <w:rFonts w:cstheme="minorHAnsi"/>
                <w:color w:val="auto"/>
                <w:u w:val="none"/>
              </w:rPr>
              <w:t>herapy referrals should only be given if the attending prescribes it or if the therapy screening questions indicate it is appropriate</w:t>
            </w:r>
            <w:r w:rsidR="006F1171" w:rsidRPr="006F1171">
              <w:rPr>
                <w:rStyle w:val="Hyperlink"/>
                <w:rFonts w:cstheme="minorHAnsi"/>
                <w:color w:val="auto"/>
              </w:rPr>
              <w:t xml:space="preserve"> </w:t>
            </w:r>
          </w:p>
        </w:tc>
      </w:tr>
    </w:tbl>
    <w:p w:rsidR="000C3A66" w:rsidRDefault="000C3A66" w:rsidP="006F1171"/>
    <w:sectPr w:rsidR="000C3A66" w:rsidSect="006F117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0746E"/>
    <w:multiLevelType w:val="hybridMultilevel"/>
    <w:tmpl w:val="E1B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71"/>
    <w:rsid w:val="00004E99"/>
    <w:rsid w:val="00023F24"/>
    <w:rsid w:val="000B6269"/>
    <w:rsid w:val="000B7798"/>
    <w:rsid w:val="000C3A66"/>
    <w:rsid w:val="000F1F94"/>
    <w:rsid w:val="001144E2"/>
    <w:rsid w:val="001441A0"/>
    <w:rsid w:val="0023148E"/>
    <w:rsid w:val="002F4EF6"/>
    <w:rsid w:val="00302705"/>
    <w:rsid w:val="0036293D"/>
    <w:rsid w:val="003F7D51"/>
    <w:rsid w:val="00465504"/>
    <w:rsid w:val="0047683B"/>
    <w:rsid w:val="00483112"/>
    <w:rsid w:val="004F6679"/>
    <w:rsid w:val="005166A3"/>
    <w:rsid w:val="00527BC6"/>
    <w:rsid w:val="0058404C"/>
    <w:rsid w:val="00584EBE"/>
    <w:rsid w:val="005F0241"/>
    <w:rsid w:val="00603695"/>
    <w:rsid w:val="00607229"/>
    <w:rsid w:val="00624255"/>
    <w:rsid w:val="00645973"/>
    <w:rsid w:val="00690B37"/>
    <w:rsid w:val="006F1171"/>
    <w:rsid w:val="007779D5"/>
    <w:rsid w:val="007D3120"/>
    <w:rsid w:val="007D7D98"/>
    <w:rsid w:val="007F5A01"/>
    <w:rsid w:val="008138CB"/>
    <w:rsid w:val="008861B7"/>
    <w:rsid w:val="008968BB"/>
    <w:rsid w:val="008C53EE"/>
    <w:rsid w:val="00914EE6"/>
    <w:rsid w:val="0093138A"/>
    <w:rsid w:val="009C041F"/>
    <w:rsid w:val="00A772C5"/>
    <w:rsid w:val="00AF79C5"/>
    <w:rsid w:val="00B15CC8"/>
    <w:rsid w:val="00B41901"/>
    <w:rsid w:val="00BD1D32"/>
    <w:rsid w:val="00BD6C47"/>
    <w:rsid w:val="00C641A4"/>
    <w:rsid w:val="00C76874"/>
    <w:rsid w:val="00CA3E88"/>
    <w:rsid w:val="00CC4C90"/>
    <w:rsid w:val="00CE75A9"/>
    <w:rsid w:val="00CE7AE6"/>
    <w:rsid w:val="00D0167C"/>
    <w:rsid w:val="00D30E71"/>
    <w:rsid w:val="00D93BD9"/>
    <w:rsid w:val="00E72595"/>
    <w:rsid w:val="00E73280"/>
    <w:rsid w:val="00F02844"/>
    <w:rsid w:val="00F40527"/>
    <w:rsid w:val="00F67A29"/>
    <w:rsid w:val="00FC2A91"/>
    <w:rsid w:val="00FC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171"/>
    <w:rPr>
      <w:color w:val="0000FF" w:themeColor="hyperlink"/>
      <w:u w:val="single"/>
    </w:rPr>
  </w:style>
  <w:style w:type="table" w:styleId="TableGrid">
    <w:name w:val="Table Grid"/>
    <w:basedOn w:val="TableNormal"/>
    <w:uiPriority w:val="59"/>
    <w:rsid w:val="006F1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171"/>
    <w:pPr>
      <w:ind w:left="720"/>
      <w:contextualSpacing/>
    </w:pPr>
  </w:style>
  <w:style w:type="paragraph" w:styleId="BalloonText">
    <w:name w:val="Balloon Text"/>
    <w:basedOn w:val="Normal"/>
    <w:link w:val="BalloonTextChar"/>
    <w:uiPriority w:val="99"/>
    <w:semiHidden/>
    <w:unhideWhenUsed/>
    <w:rsid w:val="006F1171"/>
    <w:rPr>
      <w:rFonts w:ascii="Tahoma" w:hAnsi="Tahoma" w:cs="Tahoma"/>
      <w:sz w:val="16"/>
      <w:szCs w:val="16"/>
    </w:rPr>
  </w:style>
  <w:style w:type="character" w:customStyle="1" w:styleId="BalloonTextChar">
    <w:name w:val="Balloon Text Char"/>
    <w:basedOn w:val="DefaultParagraphFont"/>
    <w:link w:val="BalloonText"/>
    <w:uiPriority w:val="99"/>
    <w:semiHidden/>
    <w:rsid w:val="006F1171"/>
    <w:rPr>
      <w:rFonts w:ascii="Tahoma" w:hAnsi="Tahoma" w:cs="Tahoma"/>
      <w:sz w:val="16"/>
      <w:szCs w:val="16"/>
    </w:rPr>
  </w:style>
  <w:style w:type="character" w:customStyle="1" w:styleId="apple-tab-span">
    <w:name w:val="apple-tab-span"/>
    <w:basedOn w:val="DefaultParagraphFont"/>
    <w:rsid w:val="006F1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171"/>
    <w:rPr>
      <w:color w:val="0000FF" w:themeColor="hyperlink"/>
      <w:u w:val="single"/>
    </w:rPr>
  </w:style>
  <w:style w:type="table" w:styleId="TableGrid">
    <w:name w:val="Table Grid"/>
    <w:basedOn w:val="TableNormal"/>
    <w:uiPriority w:val="59"/>
    <w:rsid w:val="006F1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171"/>
    <w:pPr>
      <w:ind w:left="720"/>
      <w:contextualSpacing/>
    </w:pPr>
  </w:style>
  <w:style w:type="paragraph" w:styleId="BalloonText">
    <w:name w:val="Balloon Text"/>
    <w:basedOn w:val="Normal"/>
    <w:link w:val="BalloonTextChar"/>
    <w:uiPriority w:val="99"/>
    <w:semiHidden/>
    <w:unhideWhenUsed/>
    <w:rsid w:val="006F1171"/>
    <w:rPr>
      <w:rFonts w:ascii="Tahoma" w:hAnsi="Tahoma" w:cs="Tahoma"/>
      <w:sz w:val="16"/>
      <w:szCs w:val="16"/>
    </w:rPr>
  </w:style>
  <w:style w:type="character" w:customStyle="1" w:styleId="BalloonTextChar">
    <w:name w:val="Balloon Text Char"/>
    <w:basedOn w:val="DefaultParagraphFont"/>
    <w:link w:val="BalloonText"/>
    <w:uiPriority w:val="99"/>
    <w:semiHidden/>
    <w:rsid w:val="006F1171"/>
    <w:rPr>
      <w:rFonts w:ascii="Tahoma" w:hAnsi="Tahoma" w:cs="Tahoma"/>
      <w:sz w:val="16"/>
      <w:szCs w:val="16"/>
    </w:rPr>
  </w:style>
  <w:style w:type="character" w:customStyle="1" w:styleId="apple-tab-span">
    <w:name w:val="apple-tab-span"/>
    <w:basedOn w:val="DefaultParagraphFont"/>
    <w:rsid w:val="006F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McDaniel</dc:creator>
  <cp:lastModifiedBy>Eric</cp:lastModifiedBy>
  <cp:revision>9</cp:revision>
  <dcterms:created xsi:type="dcterms:W3CDTF">2012-07-31T00:59:00Z</dcterms:created>
  <dcterms:modified xsi:type="dcterms:W3CDTF">2014-02-21T01:22:00Z</dcterms:modified>
</cp:coreProperties>
</file>